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224D7D" w:rsidP="006447CA">
      <w:pPr>
        <w:keepNext/>
        <w:spacing w:before="240" w:after="120"/>
        <w:rPr>
          <w:b/>
          <w:sz w:val="32"/>
          <w:szCs w:val="32"/>
          <w:lang w:val="en-GB"/>
        </w:rPr>
      </w:pPr>
      <w:r w:rsidRPr="00487121">
        <w:rPr>
          <w:b/>
          <w:sz w:val="32"/>
          <w:szCs w:val="32"/>
          <w:lang w:val="en-GB"/>
        </w:rPr>
        <w:t>BLEWBURY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9301F5" w:rsidRDefault="009301F5" w:rsidP="009301F5">
      <w:pPr>
        <w:tabs>
          <w:tab w:val="left" w:pos="1080"/>
          <w:tab w:val="left" w:pos="7920"/>
        </w:tabs>
        <w:spacing w:before="240" w:after="120"/>
        <w:ind w:left="1080" w:hanging="229"/>
      </w:pPr>
      <w:bookmarkStart w:id="1" w:name="_GoBack"/>
      <w:r>
        <w:t>The Oxford History Centre reference number for Milton Methodist Church is MM6/</w:t>
      </w:r>
      <w:r>
        <w:t>2</w:t>
      </w:r>
      <w:r>
        <w:t>.</w:t>
      </w:r>
    </w:p>
    <w:bookmarkEnd w:id="1"/>
    <w:p w:rsidR="00B10A88" w:rsidRPr="00B36DEC" w:rsidRDefault="00B10A88" w:rsidP="00F00B3F">
      <w:pPr>
        <w:tabs>
          <w:tab w:val="left" w:pos="1080"/>
          <w:tab w:val="left" w:pos="3240"/>
          <w:tab w:val="left" w:pos="6237"/>
          <w:tab w:val="left" w:pos="7920"/>
        </w:tabs>
        <w:spacing w:before="240" w:after="120"/>
        <w:ind w:left="1080" w:hanging="1080"/>
        <w:rPr>
          <w:b/>
          <w:sz w:val="28"/>
          <w:szCs w:val="28"/>
        </w:rPr>
      </w:pPr>
      <w:r w:rsidRPr="00B36DEC">
        <w:rPr>
          <w:b/>
          <w:sz w:val="28"/>
          <w:szCs w:val="28"/>
        </w:rPr>
        <w:t xml:space="preserve">Documents Archived </w:t>
      </w:r>
      <w:r>
        <w:rPr>
          <w:b/>
          <w:sz w:val="28"/>
          <w:szCs w:val="28"/>
        </w:rPr>
        <w:t>in 1986</w:t>
      </w:r>
      <w:r w:rsidR="00F00B3F">
        <w:rPr>
          <w:b/>
          <w:sz w:val="28"/>
          <w:szCs w:val="28"/>
        </w:rPr>
        <w:tab/>
        <w:t xml:space="preserve">Accession Number </w:t>
      </w:r>
      <w:r w:rsidR="00F00B3F" w:rsidRPr="00F00B3F">
        <w:rPr>
          <w:b/>
          <w:i/>
          <w:sz w:val="28"/>
          <w:szCs w:val="28"/>
        </w:rPr>
        <w:t>2593</w:t>
      </w:r>
    </w:p>
    <w:p w:rsidR="00B10A88" w:rsidRDefault="00B10A88" w:rsidP="00B10A88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XIX</w:t>
      </w:r>
      <w:r w:rsidRPr="009F6319">
        <w:t>/</w:t>
      </w:r>
      <w:r>
        <w:t>i</w:t>
      </w:r>
      <w:r w:rsidRPr="009F6319">
        <w:tab/>
      </w:r>
      <w:r>
        <w:t xml:space="preserve">Account book, </w:t>
      </w:r>
      <w:proofErr w:type="spellStart"/>
      <w:r>
        <w:t>Blewbury</w:t>
      </w:r>
      <w:proofErr w:type="spellEnd"/>
      <w:r>
        <w:t xml:space="preserve"> Wesleyan Methodist later Methodist church 1852-1973.  (1 item)</w:t>
      </w:r>
      <w:r w:rsidRPr="00B560D5">
        <w:t xml:space="preserve"> </w:t>
      </w:r>
    </w:p>
    <w:p w:rsidR="005A0C89" w:rsidRPr="00B36DEC" w:rsidRDefault="005A0C89" w:rsidP="00F00B3F">
      <w:pPr>
        <w:tabs>
          <w:tab w:val="left" w:pos="1080"/>
          <w:tab w:val="left" w:pos="3240"/>
          <w:tab w:val="left" w:pos="6237"/>
          <w:tab w:val="left" w:pos="7920"/>
        </w:tabs>
        <w:spacing w:before="240" w:after="120"/>
        <w:ind w:left="1080" w:hanging="1080"/>
        <w:rPr>
          <w:b/>
          <w:sz w:val="28"/>
          <w:szCs w:val="28"/>
        </w:rPr>
      </w:pPr>
      <w:r w:rsidRPr="00B36DEC">
        <w:rPr>
          <w:b/>
          <w:sz w:val="28"/>
          <w:szCs w:val="28"/>
        </w:rPr>
        <w:t>Documents Archived April 2007</w:t>
      </w:r>
      <w:r w:rsidR="00F00B3F" w:rsidRPr="00F00B3F">
        <w:rPr>
          <w:b/>
          <w:sz w:val="28"/>
          <w:szCs w:val="28"/>
        </w:rPr>
        <w:t xml:space="preserve"> </w:t>
      </w:r>
      <w:r w:rsidR="00F00B3F">
        <w:rPr>
          <w:b/>
          <w:sz w:val="28"/>
          <w:szCs w:val="28"/>
        </w:rPr>
        <w:tab/>
        <w:t xml:space="preserve">Accession Number </w:t>
      </w:r>
      <w:r w:rsidR="00F00B3F" w:rsidRPr="00F00B3F">
        <w:rPr>
          <w:b/>
          <w:i/>
          <w:sz w:val="28"/>
          <w:szCs w:val="28"/>
        </w:rPr>
        <w:t>5631</w:t>
      </w:r>
    </w:p>
    <w:p w:rsidR="005A0C89" w:rsidRDefault="005A0C89" w:rsidP="005A0C89">
      <w:pPr>
        <w:tabs>
          <w:tab w:val="left" w:pos="1080"/>
          <w:tab w:val="left" w:pos="3240"/>
          <w:tab w:val="left" w:pos="7920"/>
        </w:tabs>
        <w:spacing w:before="240" w:after="120"/>
        <w:ind w:left="1080" w:hanging="1080"/>
      </w:pPr>
      <w:r>
        <w:t>XIX</w:t>
      </w:r>
      <w:r w:rsidRPr="009F6319">
        <w:t>/</w:t>
      </w:r>
      <w:r w:rsidRPr="009F6319">
        <w:tab/>
      </w:r>
      <w:r>
        <w:t xml:space="preserve">Property Correspondence, </w:t>
      </w:r>
      <w:proofErr w:type="spellStart"/>
      <w:r>
        <w:t>Blewbury</w:t>
      </w:r>
      <w:proofErr w:type="spellEnd"/>
      <w:r>
        <w:t xml:space="preserve"> church 1989-1995.  (1 file)</w:t>
      </w:r>
      <w:r w:rsidRPr="00B560D5">
        <w:t xml:space="preserve"> </w:t>
      </w:r>
    </w:p>
    <w:p w:rsidR="005A0C89" w:rsidRPr="00B36DEC" w:rsidRDefault="005A0C89" w:rsidP="00F00B3F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F00B3F" w:rsidRPr="00F00B3F">
        <w:rPr>
          <w:b/>
          <w:sz w:val="28"/>
          <w:szCs w:val="28"/>
        </w:rPr>
        <w:t xml:space="preserve"> </w:t>
      </w:r>
      <w:r w:rsidR="00F00B3F">
        <w:rPr>
          <w:b/>
          <w:sz w:val="28"/>
          <w:szCs w:val="28"/>
        </w:rPr>
        <w:tab/>
        <w:t xml:space="preserve">Accession Number </w:t>
      </w:r>
      <w:r w:rsidR="00F00B3F" w:rsidRPr="00F00B3F">
        <w:rPr>
          <w:b/>
          <w:i/>
          <w:sz w:val="28"/>
          <w:szCs w:val="28"/>
        </w:rPr>
        <w:t>5683</w:t>
      </w:r>
    </w:p>
    <w:p w:rsidR="005A0C89" w:rsidRPr="005D08F4" w:rsidRDefault="005A0C89" w:rsidP="005A0C89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Register of baptisms in many churches (1833-1908).  Parishes include; Abingdon, </w:t>
      </w:r>
      <w:proofErr w:type="spellStart"/>
      <w:r>
        <w:rPr>
          <w:lang w:val="en-GB"/>
        </w:rPr>
        <w:t>Appleford</w:t>
      </w:r>
      <w:proofErr w:type="spellEnd"/>
      <w:r>
        <w:rPr>
          <w:lang w:val="en-GB"/>
        </w:rPr>
        <w:t xml:space="preserve">, Benson, </w:t>
      </w:r>
      <w:proofErr w:type="spellStart"/>
      <w:r>
        <w:rPr>
          <w:lang w:val="en-GB"/>
        </w:rPr>
        <w:t>Berrick</w:t>
      </w:r>
      <w:proofErr w:type="spellEnd"/>
      <w:r>
        <w:rPr>
          <w:lang w:val="en-GB"/>
        </w:rPr>
        <w:t xml:space="preserve"> Salome, </w:t>
      </w:r>
      <w:proofErr w:type="spellStart"/>
      <w:r>
        <w:rPr>
          <w:lang w:val="en-GB"/>
        </w:rPr>
        <w:t>Blewbury</w:t>
      </w:r>
      <w:proofErr w:type="spellEnd"/>
      <w:r>
        <w:rPr>
          <w:lang w:val="en-GB"/>
        </w:rPr>
        <w:t xml:space="preserve">, Brightwell, Chilton, </w:t>
      </w:r>
      <w:proofErr w:type="spellStart"/>
      <w:r>
        <w:rPr>
          <w:lang w:val="en-GB"/>
        </w:rPr>
        <w:t>Chinnor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Crowmarsh</w:t>
      </w:r>
      <w:proofErr w:type="spellEnd"/>
      <w:r>
        <w:rPr>
          <w:lang w:val="en-GB"/>
        </w:rPr>
        <w:t xml:space="preserve">, Didcot, Dorchester, Drayton, East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Ewelme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Ibstone</w:t>
      </w:r>
      <w:proofErr w:type="spellEnd"/>
      <w:r>
        <w:rPr>
          <w:lang w:val="en-GB"/>
        </w:rPr>
        <w:t xml:space="preserve"> (Bucks), </w:t>
      </w:r>
      <w:proofErr w:type="spellStart"/>
      <w:r>
        <w:rPr>
          <w:lang w:val="en-GB"/>
        </w:rPr>
        <w:t>Ipsden</w:t>
      </w:r>
      <w:proofErr w:type="spellEnd"/>
      <w:r>
        <w:rPr>
          <w:lang w:val="en-GB"/>
        </w:rPr>
        <w:t xml:space="preserve">, Long </w:t>
      </w:r>
      <w:proofErr w:type="spellStart"/>
      <w:r>
        <w:rPr>
          <w:lang w:val="en-GB"/>
        </w:rPr>
        <w:t>Wittenham</w:t>
      </w:r>
      <w:proofErr w:type="spellEnd"/>
      <w:r>
        <w:rPr>
          <w:lang w:val="en-GB"/>
        </w:rPr>
        <w:t xml:space="preserve">, Milton, </w:t>
      </w:r>
      <w:proofErr w:type="spellStart"/>
      <w:r>
        <w:rPr>
          <w:lang w:val="en-GB"/>
        </w:rPr>
        <w:t>Nettlebed</w:t>
      </w:r>
      <w:proofErr w:type="spellEnd"/>
      <w:r>
        <w:rPr>
          <w:lang w:val="en-GB"/>
        </w:rPr>
        <w:t>, Newnham Mission, North Moreton, North Stoke,</w:t>
      </w:r>
      <w:r w:rsidRPr="00C27B19">
        <w:rPr>
          <w:lang w:val="en-GB"/>
        </w:rPr>
        <w:t xml:space="preserve"> </w:t>
      </w:r>
      <w:proofErr w:type="spellStart"/>
      <w:r>
        <w:rPr>
          <w:lang w:val="en-GB"/>
        </w:rPr>
        <w:t>Stokenchurch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Sotwell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Steventon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Streatly</w:t>
      </w:r>
      <w:proofErr w:type="spellEnd"/>
      <w:r>
        <w:rPr>
          <w:lang w:val="en-GB"/>
        </w:rPr>
        <w:t xml:space="preserve">, Thame, </w:t>
      </w:r>
      <w:proofErr w:type="spellStart"/>
      <w:r>
        <w:rPr>
          <w:lang w:val="en-GB"/>
        </w:rPr>
        <w:t>Towersy</w:t>
      </w:r>
      <w:proofErr w:type="spellEnd"/>
      <w:r>
        <w:rPr>
          <w:lang w:val="en-GB"/>
        </w:rPr>
        <w:t xml:space="preserve"> (Bucks), Wallingford (St Leonards, St Mary’s, St Peter’s), </w:t>
      </w:r>
      <w:proofErr w:type="spellStart"/>
      <w:r>
        <w:rPr>
          <w:lang w:val="en-GB"/>
        </w:rPr>
        <w:t>Watlington</w:t>
      </w:r>
      <w:proofErr w:type="spellEnd"/>
      <w:r>
        <w:rPr>
          <w:lang w:val="en-GB"/>
        </w:rPr>
        <w:t xml:space="preserve">, West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>, Woodcote,</w:t>
      </w:r>
      <w:r w:rsidRPr="002943E9">
        <w:t xml:space="preserve"> </w:t>
      </w:r>
    </w:p>
    <w:p w:rsidR="005A0C89" w:rsidRPr="005D08F4" w:rsidRDefault="005A0C89" w:rsidP="005A0C89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Register of baptisms in many churches (1907-1937).</w:t>
      </w:r>
      <w:r w:rsidRPr="002943E9">
        <w:t xml:space="preserve"> </w:t>
      </w:r>
    </w:p>
    <w:p w:rsidR="00B36DEC" w:rsidRPr="00B36DEC" w:rsidRDefault="00B36DEC" w:rsidP="00F00B3F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F00B3F" w:rsidRPr="00F00B3F">
        <w:rPr>
          <w:b/>
          <w:sz w:val="28"/>
          <w:szCs w:val="28"/>
        </w:rPr>
        <w:t xml:space="preserve"> </w:t>
      </w:r>
      <w:r w:rsidR="00F00B3F">
        <w:rPr>
          <w:b/>
          <w:sz w:val="28"/>
          <w:szCs w:val="28"/>
        </w:rPr>
        <w:tab/>
        <w:t xml:space="preserve">Accession Number </w:t>
      </w:r>
      <w:r w:rsidR="00F00B3F" w:rsidRPr="00F00B3F">
        <w:rPr>
          <w:b/>
          <w:i/>
          <w:sz w:val="28"/>
          <w:szCs w:val="28"/>
        </w:rPr>
        <w:t>5738</w:t>
      </w:r>
    </w:p>
    <w:p w:rsidR="00B36DEC" w:rsidRPr="005D08F4" w:rsidRDefault="00B36DEC" w:rsidP="00B36DEC">
      <w:pPr>
        <w:numPr>
          <w:ilvl w:val="0"/>
          <w:numId w:val="20"/>
        </w:numPr>
        <w:tabs>
          <w:tab w:val="left" w:pos="7920"/>
        </w:tabs>
        <w:spacing w:after="120"/>
        <w:ind w:hanging="720"/>
        <w:rPr>
          <w:lang w:val="en-GB"/>
        </w:rPr>
      </w:pPr>
      <w:proofErr w:type="spellStart"/>
      <w:r>
        <w:rPr>
          <w:i/>
          <w:lang w:val="en-GB"/>
        </w:rPr>
        <w:t>Blewbury</w:t>
      </w:r>
      <w:proofErr w:type="spellEnd"/>
      <w:r>
        <w:rPr>
          <w:i/>
          <w:lang w:val="en-GB"/>
        </w:rPr>
        <w:t xml:space="preserve"> Methodist Chapel 1826 to 2007</w:t>
      </w:r>
      <w:r>
        <w:rPr>
          <w:lang w:val="en-GB"/>
        </w:rPr>
        <w:t>.</w:t>
      </w:r>
      <w:r w:rsidRPr="000A33E0">
        <w:t xml:space="preserve"> </w:t>
      </w:r>
    </w:p>
    <w:p w:rsidR="005A0C89" w:rsidRDefault="00B36DEC" w:rsidP="00F00B3F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F00B3F" w:rsidRPr="00F00B3F">
        <w:rPr>
          <w:b/>
          <w:sz w:val="28"/>
          <w:szCs w:val="28"/>
        </w:rPr>
        <w:t xml:space="preserve"> </w:t>
      </w:r>
      <w:r w:rsidR="00F00B3F">
        <w:rPr>
          <w:b/>
          <w:sz w:val="28"/>
          <w:szCs w:val="28"/>
        </w:rPr>
        <w:tab/>
        <w:t xml:space="preserve">Accession Number </w:t>
      </w:r>
      <w:r w:rsidR="00F00B3F" w:rsidRPr="00F00B3F">
        <w:rPr>
          <w:b/>
          <w:i/>
          <w:sz w:val="28"/>
          <w:szCs w:val="28"/>
        </w:rPr>
        <w:t>5825</w:t>
      </w:r>
    </w:p>
    <w:p w:rsidR="00B36DEC" w:rsidRPr="005D08F4" w:rsidRDefault="00B36DEC" w:rsidP="00B36DEC">
      <w:pPr>
        <w:numPr>
          <w:ilvl w:val="0"/>
          <w:numId w:val="21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Seven Surrender documents relating to </w:t>
      </w:r>
      <w:proofErr w:type="spellStart"/>
      <w:r>
        <w:t>Blewbury</w:t>
      </w:r>
      <w:proofErr w:type="spellEnd"/>
      <w:r>
        <w:t xml:space="preserve"> Wesleyan chapel dated</w:t>
      </w:r>
      <w:proofErr w:type="gramStart"/>
      <w:r>
        <w:t>:</w:t>
      </w:r>
      <w:proofErr w:type="gramEnd"/>
      <w:r>
        <w:br/>
        <w:t>5</w:t>
      </w:r>
      <w:r w:rsidRPr="0079605E">
        <w:rPr>
          <w:vertAlign w:val="superscript"/>
        </w:rPr>
        <w:t>th</w:t>
      </w:r>
      <w:r>
        <w:t> December 1826, 27</w:t>
      </w:r>
      <w:r w:rsidRPr="0079605E">
        <w:rPr>
          <w:vertAlign w:val="superscript"/>
        </w:rPr>
        <w:t>th</w:t>
      </w:r>
      <w:r>
        <w:t> May 1852 (two copies), 6</w:t>
      </w:r>
      <w:r w:rsidRPr="000F2F66">
        <w:rPr>
          <w:vertAlign w:val="superscript"/>
        </w:rPr>
        <w:t>th</w:t>
      </w:r>
      <w:r>
        <w:t> May 1869, 6</w:t>
      </w:r>
      <w:r w:rsidRPr="000F2F66">
        <w:rPr>
          <w:vertAlign w:val="superscript"/>
        </w:rPr>
        <w:t>th</w:t>
      </w:r>
      <w:r>
        <w:t xml:space="preserve"> May 1869, </w:t>
      </w:r>
      <w:r>
        <w:br/>
        <w:t>2</w:t>
      </w:r>
      <w:r w:rsidRPr="000F2F66">
        <w:rPr>
          <w:vertAlign w:val="superscript"/>
        </w:rPr>
        <w:t>nd</w:t>
      </w:r>
      <w:r>
        <w:t> June 1869, 17</w:t>
      </w:r>
      <w:r w:rsidRPr="000F2F66">
        <w:rPr>
          <w:vertAlign w:val="superscript"/>
        </w:rPr>
        <w:t>th</w:t>
      </w:r>
      <w:r>
        <w:t> September 1883.</w:t>
      </w:r>
    </w:p>
    <w:p w:rsidR="00B36DEC" w:rsidRDefault="00B36DEC" w:rsidP="00F00B3F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>
        <w:rPr>
          <w:b/>
          <w:sz w:val="28"/>
          <w:szCs w:val="28"/>
          <w:lang w:val="en-GB"/>
        </w:rPr>
        <w:tab/>
      </w:r>
      <w:r w:rsidRPr="00F74771">
        <w:rPr>
          <w:b/>
          <w:sz w:val="28"/>
          <w:szCs w:val="28"/>
          <w:lang w:val="en-GB"/>
        </w:rPr>
        <w:t>None</w:t>
      </w:r>
    </w:p>
    <w:p w:rsidR="00B36DEC" w:rsidRDefault="00B36DEC" w:rsidP="00F00B3F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>
        <w:rPr>
          <w:b/>
          <w:sz w:val="28"/>
          <w:szCs w:val="28"/>
          <w:lang w:val="en-GB"/>
        </w:rPr>
        <w:tab/>
      </w:r>
      <w:r w:rsidRPr="00F74771">
        <w:rPr>
          <w:b/>
          <w:sz w:val="28"/>
          <w:szCs w:val="28"/>
          <w:lang w:val="en-GB"/>
        </w:rPr>
        <w:t>None</w:t>
      </w:r>
    </w:p>
    <w:p w:rsidR="00B36DEC" w:rsidRDefault="00B36DEC" w:rsidP="00F00B3F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4A44CB">
        <w:rPr>
          <w:b/>
          <w:sz w:val="28"/>
          <w:szCs w:val="28"/>
          <w:lang w:val="en-GB"/>
        </w:rPr>
        <w:tab/>
      </w:r>
      <w:r w:rsidR="004A44CB" w:rsidRPr="00F74771">
        <w:rPr>
          <w:b/>
          <w:sz w:val="28"/>
          <w:szCs w:val="28"/>
          <w:lang w:val="en-GB"/>
        </w:rPr>
        <w:t>None</w:t>
      </w:r>
    </w:p>
    <w:p w:rsidR="004A44CB" w:rsidRDefault="004A44CB" w:rsidP="00F00B3F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F00B3F" w:rsidRPr="00F00B3F">
        <w:rPr>
          <w:b/>
          <w:sz w:val="28"/>
          <w:szCs w:val="28"/>
        </w:rPr>
        <w:t xml:space="preserve"> </w:t>
      </w:r>
      <w:r w:rsidR="00F00B3F">
        <w:rPr>
          <w:b/>
          <w:sz w:val="28"/>
          <w:szCs w:val="28"/>
        </w:rPr>
        <w:tab/>
        <w:t xml:space="preserve">Accession Number </w:t>
      </w:r>
      <w:r w:rsidR="00F00B3F" w:rsidRPr="00F00B3F">
        <w:rPr>
          <w:b/>
          <w:i/>
          <w:sz w:val="28"/>
          <w:szCs w:val="28"/>
        </w:rPr>
        <w:t>6250</w:t>
      </w:r>
    </w:p>
    <w:p w:rsidR="004A44CB" w:rsidRPr="005D08F4" w:rsidRDefault="004A44CB" w:rsidP="004A44C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Register of Baptisms (</w:t>
      </w:r>
      <w:smartTag w:uri="urn:schemas-microsoft-com:office:smarttags" w:element="date">
        <w:smartTagPr>
          <w:attr w:name="Year" w:val="1986"/>
          <w:attr w:name="Day" w:val="20"/>
          <w:attr w:name="Month" w:val="6"/>
        </w:smartTagPr>
        <w:r>
          <w:t>20 June 1986</w:t>
        </w:r>
      </w:smartTag>
      <w:r>
        <w:t xml:space="preserve"> to </w:t>
      </w:r>
      <w:smartTag w:uri="urn:schemas-microsoft-com:office:smarttags" w:element="date">
        <w:smartTagPr>
          <w:attr w:name="Year" w:val="2001"/>
          <w:attr w:name="Day" w:val="30"/>
          <w:attr w:name="Month" w:val="12"/>
        </w:smartTagPr>
        <w:r>
          <w:t>30 December 2001</w:t>
        </w:r>
      </w:smartTag>
      <w:r>
        <w:t>)</w:t>
      </w:r>
      <w:r>
        <w:rPr>
          <w:lang w:val="en-GB"/>
        </w:rPr>
        <w:t>.</w:t>
      </w:r>
    </w:p>
    <w:p w:rsidR="004A44CB" w:rsidRPr="005D08F4" w:rsidRDefault="004A44CB" w:rsidP="004A44C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Various papers</w:t>
      </w:r>
      <w:r>
        <w:rPr>
          <w:lang w:val="en-GB"/>
        </w:rPr>
        <w:t>.</w:t>
      </w:r>
    </w:p>
    <w:p w:rsidR="004A44CB" w:rsidRPr="005D08F4" w:rsidRDefault="004A44CB" w:rsidP="004A44C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Community Roll (undated)</w:t>
      </w:r>
      <w:r>
        <w:rPr>
          <w:lang w:val="en-GB"/>
        </w:rPr>
        <w:t>.</w:t>
      </w:r>
    </w:p>
    <w:p w:rsidR="004A44CB" w:rsidRPr="005D08F4" w:rsidRDefault="004A44CB" w:rsidP="004A44C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Notices (March 1980 to October 1989)</w:t>
      </w:r>
      <w:r>
        <w:rPr>
          <w:lang w:val="en-GB"/>
        </w:rPr>
        <w:t>.</w:t>
      </w:r>
    </w:p>
    <w:p w:rsidR="004A44CB" w:rsidRPr="005D08F4" w:rsidRDefault="004A44CB" w:rsidP="004A44C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Notices (November 1989 to October 1989)</w:t>
      </w:r>
      <w:r>
        <w:rPr>
          <w:lang w:val="en-GB"/>
        </w:rPr>
        <w:t>.</w:t>
      </w:r>
    </w:p>
    <w:p w:rsidR="004A44CB" w:rsidRPr="005D08F4" w:rsidRDefault="004A44CB" w:rsidP="004A44C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lastRenderedPageBreak/>
        <w:t xml:space="preserve">Minute Book of Church </w:t>
      </w:r>
      <w:proofErr w:type="gramStart"/>
      <w:r>
        <w:t>Council  (</w:t>
      </w:r>
      <w:proofErr w:type="gramEnd"/>
      <w:r>
        <w:t>February 1974 to February 1995)</w:t>
      </w:r>
      <w:r>
        <w:rPr>
          <w:lang w:val="en-GB"/>
        </w:rPr>
        <w:t>.</w:t>
      </w:r>
    </w:p>
    <w:p w:rsidR="004A44CB" w:rsidRPr="005D08F4" w:rsidRDefault="004A44CB" w:rsidP="004A44C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Minute Book of Church </w:t>
      </w:r>
      <w:proofErr w:type="gramStart"/>
      <w:r>
        <w:t>Council  (</w:t>
      </w:r>
      <w:proofErr w:type="gramEnd"/>
      <w:r>
        <w:t>October 1995 to November 2000)</w:t>
      </w:r>
      <w:r>
        <w:rPr>
          <w:lang w:val="en-GB"/>
        </w:rPr>
        <w:t>.</w:t>
      </w:r>
    </w:p>
    <w:p w:rsidR="004A44CB" w:rsidRPr="005D08F4" w:rsidRDefault="004A44CB" w:rsidP="0012729C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Register of Baptisms (9 March 1958 to 5 May 1991)</w:t>
      </w:r>
      <w:r>
        <w:br/>
        <w:t xml:space="preserve">this register was used  for the </w:t>
      </w:r>
      <w:proofErr w:type="spellStart"/>
      <w:r>
        <w:t>Didcot</w:t>
      </w:r>
      <w:proofErr w:type="spellEnd"/>
      <w:r>
        <w:t xml:space="preserve"> Section</w:t>
      </w:r>
    </w:p>
    <w:p w:rsidR="004A44CB" w:rsidRDefault="004A44CB" w:rsidP="00F00B3F">
      <w:pPr>
        <w:keepNext/>
        <w:tabs>
          <w:tab w:val="left" w:pos="6237"/>
        </w:tabs>
        <w:spacing w:before="240" w:after="120"/>
        <w:rPr>
          <w:lang w:val="en-GB"/>
        </w:rPr>
      </w:pPr>
      <w:r>
        <w:rPr>
          <w:b/>
          <w:lang w:val="en-GB"/>
        </w:rPr>
        <w:t xml:space="preserve">SPRINGLINE METHODIST CHURCH </w:t>
      </w:r>
    </w:p>
    <w:p w:rsidR="004A44CB" w:rsidRPr="005D08F4" w:rsidRDefault="004A44CB" w:rsidP="004A44CB">
      <w:pPr>
        <w:numPr>
          <w:ilvl w:val="0"/>
          <w:numId w:val="5"/>
        </w:numPr>
        <w:tabs>
          <w:tab w:val="left" w:pos="7920"/>
        </w:tabs>
        <w:spacing w:after="120"/>
        <w:ind w:left="357" w:hanging="357"/>
        <w:rPr>
          <w:lang w:val="en-GB"/>
        </w:rPr>
      </w:pPr>
      <w:r>
        <w:t xml:space="preserve">Minute File of Church </w:t>
      </w:r>
      <w:proofErr w:type="gramStart"/>
      <w:r>
        <w:t>Council  (</w:t>
      </w:r>
      <w:proofErr w:type="gramEnd"/>
      <w:r>
        <w:t>February 2010 to February 2013)</w:t>
      </w:r>
      <w:r>
        <w:rPr>
          <w:lang w:val="en-GB"/>
        </w:rPr>
        <w:t>.</w:t>
      </w:r>
    </w:p>
    <w:p w:rsidR="004A44CB" w:rsidRDefault="004A44CB" w:rsidP="00F00B3F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>
        <w:rPr>
          <w:b/>
          <w:sz w:val="28"/>
          <w:szCs w:val="28"/>
          <w:lang w:val="en-GB"/>
        </w:rPr>
        <w:tab/>
      </w:r>
      <w:r w:rsidRPr="00F00B3F">
        <w:rPr>
          <w:b/>
          <w:sz w:val="28"/>
          <w:szCs w:val="28"/>
          <w:lang w:val="en-GB"/>
        </w:rPr>
        <w:t>None</w:t>
      </w:r>
    </w:p>
    <w:p w:rsidR="00F00B3F" w:rsidRDefault="00F00B3F" w:rsidP="00F00B3F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March 2019</w:t>
      </w:r>
      <w:r w:rsidRPr="00F00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Accession Number </w:t>
      </w:r>
      <w:r w:rsidRPr="00F00B3F">
        <w:rPr>
          <w:b/>
          <w:i/>
          <w:sz w:val="28"/>
          <w:szCs w:val="28"/>
        </w:rPr>
        <w:t>6741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Property Log Book (1982 to 2011).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Pre 1998 Pages (in an A4 envelope)</w:t>
      </w:r>
      <w:r w:rsidRPr="007E1347">
        <w:rPr>
          <w:lang w:val="en-GB"/>
        </w:rPr>
        <w:t xml:space="preserve"> </w:t>
      </w:r>
      <w:r>
        <w:rPr>
          <w:lang w:val="en-GB"/>
        </w:rPr>
        <w:t>from Log Book.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Green document wallet with various leaflets referring to </w:t>
      </w:r>
      <w:proofErr w:type="spellStart"/>
      <w:r>
        <w:rPr>
          <w:lang w:val="en-GB"/>
        </w:rPr>
        <w:t>Blewbury</w:t>
      </w:r>
      <w:proofErr w:type="spellEnd"/>
      <w:r>
        <w:rPr>
          <w:lang w:val="en-GB"/>
        </w:rPr>
        <w:t xml:space="preserve"> Chapel.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Copy of Accounts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 w:rsidRPr="00950844">
        <w:rPr>
          <w:lang w:val="en-GB"/>
        </w:rPr>
        <w:t xml:space="preserve"> </w:t>
      </w:r>
      <w:r>
        <w:rPr>
          <w:lang w:val="en-GB"/>
        </w:rPr>
        <w:t>(1995-1999).</w:t>
      </w:r>
    </w:p>
    <w:p w:rsidR="00F00B3F" w:rsidRDefault="00F00B3F" w:rsidP="00F00B3F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March 2019</w:t>
      </w:r>
      <w:r w:rsidRPr="00F00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Accession Number </w:t>
      </w:r>
      <w:r w:rsidRPr="00F00B3F">
        <w:rPr>
          <w:b/>
          <w:i/>
          <w:sz w:val="28"/>
          <w:szCs w:val="28"/>
        </w:rPr>
        <w:t>6741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Property Log Book (1982 to 2011).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Pre 1998 Pages (in an A4 envelope)</w:t>
      </w:r>
      <w:r w:rsidRPr="007E1347">
        <w:rPr>
          <w:lang w:val="en-GB"/>
        </w:rPr>
        <w:t xml:space="preserve"> </w:t>
      </w:r>
      <w:r>
        <w:rPr>
          <w:lang w:val="en-GB"/>
        </w:rPr>
        <w:t>from Log Book.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Green document wallet with various leaflets referring to </w:t>
      </w:r>
      <w:proofErr w:type="spellStart"/>
      <w:r>
        <w:rPr>
          <w:lang w:val="en-GB"/>
        </w:rPr>
        <w:t>Blewbury</w:t>
      </w:r>
      <w:proofErr w:type="spellEnd"/>
      <w:r>
        <w:rPr>
          <w:lang w:val="en-GB"/>
        </w:rPr>
        <w:t xml:space="preserve"> Chapel.</w:t>
      </w:r>
    </w:p>
    <w:p w:rsidR="00F00B3F" w:rsidRPr="00DC2F2F" w:rsidRDefault="00F00B3F" w:rsidP="00F00B3F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Copy of Accounts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 w:rsidRPr="00950844">
        <w:rPr>
          <w:lang w:val="en-GB"/>
        </w:rPr>
        <w:t xml:space="preserve"> </w:t>
      </w:r>
      <w:r>
        <w:rPr>
          <w:lang w:val="en-GB"/>
        </w:rPr>
        <w:t>(1995-1999).</w:t>
      </w:r>
    </w:p>
    <w:p w:rsidR="004A44CB" w:rsidRDefault="004A44CB" w:rsidP="00F00B3F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 w:rsidR="00F00B3F">
        <w:rPr>
          <w:b/>
          <w:sz w:val="28"/>
          <w:szCs w:val="28"/>
          <w:lang w:val="en-GB"/>
        </w:rPr>
        <w:t>January 2020</w:t>
      </w:r>
      <w:r w:rsidR="00F00B3F" w:rsidRPr="00F00B3F">
        <w:rPr>
          <w:b/>
          <w:sz w:val="28"/>
          <w:szCs w:val="28"/>
        </w:rPr>
        <w:t xml:space="preserve"> </w:t>
      </w:r>
      <w:r w:rsidR="00F00B3F">
        <w:rPr>
          <w:b/>
          <w:sz w:val="28"/>
          <w:szCs w:val="28"/>
        </w:rPr>
        <w:tab/>
        <w:t xml:space="preserve">Accession Number </w:t>
      </w:r>
      <w:r w:rsidR="00F00B3F">
        <w:rPr>
          <w:b/>
          <w:i/>
          <w:sz w:val="28"/>
          <w:szCs w:val="28"/>
        </w:rPr>
        <w:t>6830</w:t>
      </w:r>
    </w:p>
    <w:p w:rsidR="00F00B3F" w:rsidRPr="00DC2F2F" w:rsidRDefault="00F00B3F" w:rsidP="00F00B3F">
      <w:pPr>
        <w:pStyle w:val="ListParagraph"/>
        <w:numPr>
          <w:ilvl w:val="0"/>
          <w:numId w:val="22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Memoranda of Appointments of Trustees (1913, 1936, 1947, 1957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plus reminiscences of some of them by Rev John Rowland (2019)</w:t>
      </w:r>
      <w:r>
        <w:t>.</w:t>
      </w:r>
    </w:p>
    <w:sectPr w:rsidR="00F00B3F" w:rsidRPr="00DC2F2F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F3" w:rsidRDefault="001D03F3" w:rsidP="00F74771">
      <w:r>
        <w:separator/>
      </w:r>
    </w:p>
  </w:endnote>
  <w:endnote w:type="continuationSeparator" w:id="0">
    <w:p w:rsidR="001D03F3" w:rsidRDefault="001D03F3" w:rsidP="00F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71" w:rsidRPr="00F00B3F" w:rsidRDefault="00F00B3F" w:rsidP="00F74771">
    <w:pPr>
      <w:pStyle w:val="Footer"/>
      <w:jc w:val="right"/>
      <w:rPr>
        <w:lang w:val="en-GB"/>
      </w:rPr>
    </w:pPr>
    <w:r>
      <w:rPr>
        <w:lang w:val="en-GB"/>
      </w:rPr>
      <w:t>17 February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F3" w:rsidRDefault="001D03F3" w:rsidP="00F74771">
      <w:r>
        <w:separator/>
      </w:r>
    </w:p>
  </w:footnote>
  <w:footnote w:type="continuationSeparator" w:id="0">
    <w:p w:rsidR="001D03F3" w:rsidRDefault="001D03F3" w:rsidP="00F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D101E"/>
    <w:multiLevelType w:val="hybridMultilevel"/>
    <w:tmpl w:val="0C08F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"/>
  </w:num>
  <w:num w:numId="9">
    <w:abstractNumId w:val="21"/>
  </w:num>
  <w:num w:numId="10">
    <w:abstractNumId w:val="10"/>
  </w:num>
  <w:num w:numId="11">
    <w:abstractNumId w:val="6"/>
  </w:num>
  <w:num w:numId="12">
    <w:abstractNumId w:val="7"/>
  </w:num>
  <w:num w:numId="13">
    <w:abstractNumId w:val="19"/>
  </w:num>
  <w:num w:numId="14">
    <w:abstractNumId w:val="13"/>
  </w:num>
  <w:num w:numId="15">
    <w:abstractNumId w:val="17"/>
  </w:num>
  <w:num w:numId="16">
    <w:abstractNumId w:val="3"/>
  </w:num>
  <w:num w:numId="17">
    <w:abstractNumId w:val="14"/>
  </w:num>
  <w:num w:numId="18">
    <w:abstractNumId w:val="5"/>
  </w:num>
  <w:num w:numId="19">
    <w:abstractNumId w:val="18"/>
  </w:num>
  <w:num w:numId="20">
    <w:abstractNumId w:val="20"/>
  </w:num>
  <w:num w:numId="21">
    <w:abstractNumId w:val="12"/>
  </w:num>
  <w:num w:numId="2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2729C"/>
    <w:rsid w:val="00130F62"/>
    <w:rsid w:val="00135BDF"/>
    <w:rsid w:val="001377D6"/>
    <w:rsid w:val="0014662E"/>
    <w:rsid w:val="001507F3"/>
    <w:rsid w:val="00153B3E"/>
    <w:rsid w:val="00160FDC"/>
    <w:rsid w:val="001A09A9"/>
    <w:rsid w:val="001A5489"/>
    <w:rsid w:val="001C47C6"/>
    <w:rsid w:val="001C6822"/>
    <w:rsid w:val="001D03F3"/>
    <w:rsid w:val="001E7BCD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61BB9"/>
    <w:rsid w:val="003638F7"/>
    <w:rsid w:val="00366879"/>
    <w:rsid w:val="00372B5E"/>
    <w:rsid w:val="00376973"/>
    <w:rsid w:val="0038401C"/>
    <w:rsid w:val="0039297A"/>
    <w:rsid w:val="0039531A"/>
    <w:rsid w:val="003A2524"/>
    <w:rsid w:val="003A46C7"/>
    <w:rsid w:val="003B3AD3"/>
    <w:rsid w:val="003C4622"/>
    <w:rsid w:val="003D57B7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3F76"/>
    <w:rsid w:val="004814D7"/>
    <w:rsid w:val="00487121"/>
    <w:rsid w:val="004A44CB"/>
    <w:rsid w:val="004C602D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42BC"/>
    <w:rsid w:val="005A61F4"/>
    <w:rsid w:val="005B1A8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0829"/>
    <w:rsid w:val="006C10AC"/>
    <w:rsid w:val="006C2A55"/>
    <w:rsid w:val="00702CE5"/>
    <w:rsid w:val="00703673"/>
    <w:rsid w:val="007204A2"/>
    <w:rsid w:val="00735529"/>
    <w:rsid w:val="007477B6"/>
    <w:rsid w:val="0075389A"/>
    <w:rsid w:val="007620E3"/>
    <w:rsid w:val="0079605E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D5EB9"/>
    <w:rsid w:val="008E53A7"/>
    <w:rsid w:val="00910902"/>
    <w:rsid w:val="00925083"/>
    <w:rsid w:val="009301F5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203BA"/>
    <w:rsid w:val="00A214F6"/>
    <w:rsid w:val="00A30B91"/>
    <w:rsid w:val="00A32618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D49DB"/>
    <w:rsid w:val="00AE2B65"/>
    <w:rsid w:val="00B10A88"/>
    <w:rsid w:val="00B1441F"/>
    <w:rsid w:val="00B3016C"/>
    <w:rsid w:val="00B329DE"/>
    <w:rsid w:val="00B36DEC"/>
    <w:rsid w:val="00B37807"/>
    <w:rsid w:val="00B44D36"/>
    <w:rsid w:val="00B610D5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452A"/>
    <w:rsid w:val="00E647E8"/>
    <w:rsid w:val="00E64CA9"/>
    <w:rsid w:val="00EB699E"/>
    <w:rsid w:val="00ED24CF"/>
    <w:rsid w:val="00F00850"/>
    <w:rsid w:val="00F00B3F"/>
    <w:rsid w:val="00F063C3"/>
    <w:rsid w:val="00F70571"/>
    <w:rsid w:val="00F747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7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4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11</cp:revision>
  <cp:lastPrinted>2016-08-18T20:04:00Z</cp:lastPrinted>
  <dcterms:created xsi:type="dcterms:W3CDTF">2019-01-11T18:10:00Z</dcterms:created>
  <dcterms:modified xsi:type="dcterms:W3CDTF">2020-02-17T15:20:00Z</dcterms:modified>
</cp:coreProperties>
</file>